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AF89F" w14:textId="77777777" w:rsidR="002465CD" w:rsidRDefault="002465CD" w:rsidP="002465C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AUDIOVIZUÁLNÍ TECHNOLOGIE (AVT) </w:t>
      </w:r>
    </w:p>
    <w:p w14:paraId="7DE0D57B" w14:textId="77777777" w:rsidR="002465CD" w:rsidRDefault="002465CD" w:rsidP="002465C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Ozvučovací systém </w:t>
      </w:r>
    </w:p>
    <w:p w14:paraId="356ADB47" w14:textId="77777777" w:rsidR="002465CD" w:rsidRDefault="002465CD" w:rsidP="002465CD">
      <w:pPr>
        <w:pStyle w:val="Default"/>
        <w:rPr>
          <w:sz w:val="23"/>
          <w:szCs w:val="23"/>
        </w:rPr>
      </w:pPr>
      <w:r>
        <w:rPr>
          <w:color w:val="404040"/>
          <w:sz w:val="23"/>
          <w:szCs w:val="23"/>
        </w:rPr>
        <w:t xml:space="preserve">Na úrovni prahu divácké galerie budou ze stropní konstrukce svěšeny držáky kamer a reprosoustav. </w:t>
      </w:r>
    </w:p>
    <w:p w14:paraId="5F6AF58D" w14:textId="77777777" w:rsidR="002465CD" w:rsidRDefault="002465CD" w:rsidP="002465CD">
      <w:pPr>
        <w:pStyle w:val="Default"/>
        <w:rPr>
          <w:color w:val="404040"/>
          <w:sz w:val="23"/>
          <w:szCs w:val="23"/>
        </w:rPr>
      </w:pPr>
      <w:r>
        <w:rPr>
          <w:color w:val="404040"/>
          <w:sz w:val="23"/>
          <w:szCs w:val="23"/>
        </w:rPr>
        <w:t xml:space="preserve">Reprosoustavy budou členěny na 4 sekce: </w:t>
      </w:r>
    </w:p>
    <w:p w14:paraId="255B1C5C" w14:textId="77777777" w:rsidR="002465CD" w:rsidRDefault="002465CD" w:rsidP="002465CD">
      <w:pPr>
        <w:pStyle w:val="Default"/>
        <w:numPr>
          <w:ilvl w:val="0"/>
          <w:numId w:val="1"/>
        </w:numPr>
        <w:spacing w:after="258"/>
        <w:rPr>
          <w:sz w:val="18"/>
          <w:szCs w:val="18"/>
        </w:rPr>
      </w:pPr>
      <w:r>
        <w:rPr>
          <w:sz w:val="18"/>
          <w:szCs w:val="18"/>
        </w:rPr>
        <w:t xml:space="preserve">• sekce pro diváka </w:t>
      </w:r>
    </w:p>
    <w:p w14:paraId="335BABBF" w14:textId="77777777" w:rsidR="002465CD" w:rsidRDefault="002465CD" w:rsidP="002465CD">
      <w:pPr>
        <w:pStyle w:val="Default"/>
        <w:numPr>
          <w:ilvl w:val="0"/>
          <w:numId w:val="1"/>
        </w:numPr>
        <w:spacing w:after="258"/>
        <w:rPr>
          <w:sz w:val="18"/>
          <w:szCs w:val="18"/>
        </w:rPr>
      </w:pPr>
      <w:r>
        <w:rPr>
          <w:sz w:val="18"/>
          <w:szCs w:val="18"/>
        </w:rPr>
        <w:t xml:space="preserve">• sekce pro centrální hřiště </w:t>
      </w:r>
    </w:p>
    <w:p w14:paraId="5ED88C50" w14:textId="77777777" w:rsidR="002465CD" w:rsidRDefault="002465CD" w:rsidP="002465CD">
      <w:pPr>
        <w:pStyle w:val="Default"/>
        <w:numPr>
          <w:ilvl w:val="0"/>
          <w:numId w:val="1"/>
        </w:numPr>
        <w:spacing w:after="258"/>
        <w:rPr>
          <w:sz w:val="23"/>
          <w:szCs w:val="23"/>
        </w:rPr>
      </w:pPr>
      <w:r>
        <w:rPr>
          <w:sz w:val="18"/>
          <w:szCs w:val="18"/>
        </w:rPr>
        <w:t xml:space="preserve">• </w:t>
      </w:r>
      <w:r>
        <w:rPr>
          <w:color w:val="404040"/>
          <w:sz w:val="23"/>
          <w:szCs w:val="23"/>
        </w:rPr>
        <w:t xml:space="preserve">sekce pravého hřiště </w:t>
      </w:r>
    </w:p>
    <w:p w14:paraId="348BAF4E" w14:textId="77777777" w:rsidR="002465CD" w:rsidRDefault="002465CD" w:rsidP="002465CD">
      <w:pPr>
        <w:pStyle w:val="Default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 xml:space="preserve">• sekce levého hřiště </w:t>
      </w:r>
    </w:p>
    <w:p w14:paraId="6DD11FCC" w14:textId="77777777" w:rsidR="002465CD" w:rsidRDefault="002465CD" w:rsidP="002465CD">
      <w:pPr>
        <w:pStyle w:val="Default"/>
        <w:rPr>
          <w:sz w:val="18"/>
          <w:szCs w:val="18"/>
        </w:rPr>
      </w:pPr>
    </w:p>
    <w:p w14:paraId="0ABDB47F" w14:textId="77777777" w:rsidR="002465CD" w:rsidRDefault="002465CD" w:rsidP="002465CD">
      <w:pPr>
        <w:pStyle w:val="Default"/>
        <w:rPr>
          <w:sz w:val="23"/>
          <w:szCs w:val="23"/>
        </w:rPr>
      </w:pPr>
      <w:r>
        <w:rPr>
          <w:color w:val="404040"/>
          <w:sz w:val="23"/>
          <w:szCs w:val="23"/>
        </w:rPr>
        <w:t xml:space="preserve">Ozvučení bude centrálně řízeno inteligentní automatickou maticí, která bude naprogramována na míru dané sportovní haly. Ovládání matice zajistí tablet. Matice bude obsahovat přednastavené </w:t>
      </w:r>
      <w:proofErr w:type="spellStart"/>
      <w:r>
        <w:rPr>
          <w:color w:val="404040"/>
          <w:sz w:val="23"/>
          <w:szCs w:val="23"/>
        </w:rPr>
        <w:t>presety</w:t>
      </w:r>
      <w:proofErr w:type="spellEnd"/>
      <w:r>
        <w:rPr>
          <w:color w:val="404040"/>
          <w:sz w:val="23"/>
          <w:szCs w:val="23"/>
        </w:rPr>
        <w:t xml:space="preserve">, které ulehčí uživateli obsluhu systému audio řetězce. Systém ozvučení bude výkonově napájen 2 výkonovými zesilovači. Jako zdroj signálu je uvažován signál ze 4 kanálové sestavy bezdrátových mikrofonů, externího zdroje signálu a signálu ze systému časomíry. </w:t>
      </w:r>
    </w:p>
    <w:p w14:paraId="2AC22875" w14:textId="77777777" w:rsidR="002465CD" w:rsidRDefault="002465CD" w:rsidP="002465CD">
      <w:pPr>
        <w:pStyle w:val="Default"/>
        <w:rPr>
          <w:sz w:val="23"/>
          <w:szCs w:val="23"/>
        </w:rPr>
      </w:pPr>
      <w:r>
        <w:rPr>
          <w:color w:val="404040"/>
          <w:sz w:val="23"/>
          <w:szCs w:val="23"/>
        </w:rPr>
        <w:t xml:space="preserve">Jako doplněk systému bude instalován ruchový mikrofon, který bude snímat hlukové pozadí sálu. Výstup z matrixu povede k jednotlivým zesilovačů a také k modulátorům videa. </w:t>
      </w:r>
    </w:p>
    <w:p w14:paraId="7596CC72" w14:textId="77777777" w:rsidR="002465CD" w:rsidRDefault="002465CD" w:rsidP="002465CD">
      <w:pPr>
        <w:pStyle w:val="Default"/>
        <w:rPr>
          <w:sz w:val="23"/>
          <w:szCs w:val="23"/>
        </w:rPr>
      </w:pPr>
      <w:r>
        <w:rPr>
          <w:color w:val="404040"/>
          <w:sz w:val="23"/>
          <w:szCs w:val="23"/>
        </w:rPr>
        <w:t xml:space="preserve">Veškerá potřebná technologie bude instalována v uzavíratelném </w:t>
      </w:r>
      <w:proofErr w:type="gramStart"/>
      <w:r>
        <w:rPr>
          <w:color w:val="404040"/>
          <w:sz w:val="23"/>
          <w:szCs w:val="23"/>
        </w:rPr>
        <w:t>racku</w:t>
      </w:r>
      <w:proofErr w:type="gramEnd"/>
      <w:r>
        <w:rPr>
          <w:color w:val="404040"/>
          <w:sz w:val="23"/>
          <w:szCs w:val="23"/>
        </w:rPr>
        <w:t xml:space="preserve"> který bude integrován ve stanovišti časomíry. </w:t>
      </w:r>
    </w:p>
    <w:p w14:paraId="352E173E" w14:textId="77777777" w:rsidR="002465CD" w:rsidRDefault="002465CD" w:rsidP="002465CD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Video systém </w:t>
      </w:r>
    </w:p>
    <w:p w14:paraId="443E79AB" w14:textId="77777777" w:rsidR="002465CD" w:rsidRDefault="002465CD" w:rsidP="002465CD">
      <w:pPr>
        <w:pStyle w:val="Default"/>
        <w:rPr>
          <w:sz w:val="23"/>
          <w:szCs w:val="23"/>
        </w:rPr>
      </w:pPr>
      <w:r>
        <w:rPr>
          <w:color w:val="404040"/>
          <w:sz w:val="23"/>
          <w:szCs w:val="23"/>
        </w:rPr>
        <w:t xml:space="preserve">Na vhodných místech patrných z půdorysů budou osazeny analogové HD videokamery s nízkou latencí. </w:t>
      </w:r>
    </w:p>
    <w:p w14:paraId="2BCE6E4A" w14:textId="77777777" w:rsidR="002465CD" w:rsidRDefault="002465CD" w:rsidP="002465CD">
      <w:pPr>
        <w:pStyle w:val="Default"/>
        <w:rPr>
          <w:sz w:val="23"/>
          <w:szCs w:val="23"/>
        </w:rPr>
      </w:pPr>
      <w:r>
        <w:rPr>
          <w:color w:val="404040"/>
          <w:sz w:val="23"/>
          <w:szCs w:val="23"/>
        </w:rPr>
        <w:t xml:space="preserve">Kamery budou celkem 3 a budou snímat: </w:t>
      </w:r>
    </w:p>
    <w:p w14:paraId="2969C634" w14:textId="77777777" w:rsidR="002465CD" w:rsidRDefault="002465CD" w:rsidP="002465CD">
      <w:pPr>
        <w:pStyle w:val="Default"/>
        <w:numPr>
          <w:ilvl w:val="0"/>
          <w:numId w:val="2"/>
        </w:numPr>
        <w:spacing w:after="263"/>
        <w:rPr>
          <w:sz w:val="23"/>
          <w:szCs w:val="23"/>
        </w:rPr>
      </w:pPr>
      <w:r>
        <w:rPr>
          <w:sz w:val="18"/>
          <w:szCs w:val="18"/>
        </w:rPr>
        <w:t xml:space="preserve">• </w:t>
      </w:r>
      <w:r>
        <w:rPr>
          <w:color w:val="404040"/>
          <w:sz w:val="23"/>
          <w:szCs w:val="23"/>
        </w:rPr>
        <w:t xml:space="preserve">sekci pro centrálního hřiště </w:t>
      </w:r>
    </w:p>
    <w:p w14:paraId="59E59101" w14:textId="77777777" w:rsidR="002465CD" w:rsidRDefault="002465CD" w:rsidP="002465CD">
      <w:pPr>
        <w:pStyle w:val="Default"/>
        <w:numPr>
          <w:ilvl w:val="0"/>
          <w:numId w:val="2"/>
        </w:numPr>
        <w:spacing w:after="263"/>
        <w:rPr>
          <w:sz w:val="23"/>
          <w:szCs w:val="23"/>
        </w:rPr>
      </w:pPr>
      <w:r>
        <w:rPr>
          <w:sz w:val="18"/>
          <w:szCs w:val="18"/>
        </w:rPr>
        <w:t xml:space="preserve">• </w:t>
      </w:r>
      <w:r>
        <w:rPr>
          <w:color w:val="404040"/>
          <w:sz w:val="23"/>
          <w:szCs w:val="23"/>
        </w:rPr>
        <w:t xml:space="preserve">sekci pravého hřiště </w:t>
      </w:r>
    </w:p>
    <w:p w14:paraId="56F8C494" w14:textId="77777777" w:rsidR="002465CD" w:rsidRDefault="002465CD" w:rsidP="002465CD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18"/>
          <w:szCs w:val="18"/>
        </w:rPr>
        <w:t xml:space="preserve">• </w:t>
      </w:r>
      <w:r>
        <w:rPr>
          <w:color w:val="404040"/>
          <w:sz w:val="23"/>
          <w:szCs w:val="23"/>
        </w:rPr>
        <w:t xml:space="preserve">sekci levého hřiště </w:t>
      </w:r>
    </w:p>
    <w:p w14:paraId="1BB343AF" w14:textId="554B358B" w:rsidR="002465CD" w:rsidRDefault="002465CD"/>
    <w:p w14:paraId="74B0EC71" w14:textId="77777777" w:rsidR="002465CD" w:rsidRDefault="002465CD" w:rsidP="002465CD">
      <w:pPr>
        <w:pStyle w:val="Default"/>
        <w:rPr>
          <w:sz w:val="23"/>
          <w:szCs w:val="23"/>
        </w:rPr>
      </w:pPr>
      <w:r>
        <w:rPr>
          <w:color w:val="404040"/>
          <w:sz w:val="23"/>
          <w:szCs w:val="23"/>
        </w:rPr>
        <w:t xml:space="preserve">Kamery budou barevné pevně ukotvené, umístěné na pomocných konstrukcích (konstrukcích pro zavěšení reprosoustav), objektiv fix fokus nastavený pro snímání celé plochy dotčeného hřiště. </w:t>
      </w:r>
    </w:p>
    <w:p w14:paraId="426B9B38" w14:textId="77777777" w:rsidR="002465CD" w:rsidRDefault="002465CD" w:rsidP="002465CD">
      <w:pPr>
        <w:pStyle w:val="Default"/>
        <w:rPr>
          <w:sz w:val="23"/>
          <w:szCs w:val="23"/>
        </w:rPr>
      </w:pPr>
      <w:r>
        <w:rPr>
          <w:color w:val="404040"/>
          <w:sz w:val="23"/>
          <w:szCs w:val="23"/>
        </w:rPr>
        <w:t xml:space="preserve">Kamery budou napájeny a signál z nich veden z/do racku v místnosti serveru (pod schody), kde budou umístěny UHF modulátory, které signál kamer přemění na standardní TV signál, </w:t>
      </w:r>
      <w:proofErr w:type="spellStart"/>
      <w:r>
        <w:rPr>
          <w:color w:val="404040"/>
          <w:sz w:val="23"/>
          <w:szCs w:val="23"/>
        </w:rPr>
        <w:t>naladitelný</w:t>
      </w:r>
      <w:proofErr w:type="spellEnd"/>
      <w:r>
        <w:rPr>
          <w:color w:val="404040"/>
          <w:sz w:val="23"/>
          <w:szCs w:val="23"/>
        </w:rPr>
        <w:t xml:space="preserve"> na jakékoliv komerční televizi (pásmo UHF). Signál z modulátorů bude koaxiálním kabelem přiveden k jednotce STA, aby mohl být takto distribuován po celé budově. V modulátorech bude video signál kamer doplněn o zvukový doprovod snímaný ruchovým mikrofonem. </w:t>
      </w:r>
    </w:p>
    <w:p w14:paraId="4151F076" w14:textId="352E8A09" w:rsidR="002465CD" w:rsidRDefault="002465CD" w:rsidP="002465CD">
      <w:r>
        <w:rPr>
          <w:color w:val="404040"/>
          <w:sz w:val="23"/>
          <w:szCs w:val="23"/>
        </w:rPr>
        <w:t>V tomto racku bude instalována veškerá technologie potřebná pro video systém. V racku je zapotřebí ponechat prostorovou rezervu pro zabudování této technologie min 8U.</w:t>
      </w:r>
    </w:p>
    <w:sectPr w:rsidR="002465CD" w:rsidSect="000D7731">
      <w:pgSz w:w="11904" w:h="17338"/>
      <w:pgMar w:top="1400" w:right="900" w:bottom="0" w:left="90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80CCF9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5B13ACA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546986640">
    <w:abstractNumId w:val="0"/>
  </w:num>
  <w:num w:numId="2" w16cid:durableId="1210049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5CD"/>
    <w:rsid w:val="0024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8ED88"/>
  <w15:chartTrackingRefBased/>
  <w15:docId w15:val="{AE9E644E-9F19-4D73-9753-35CCF808A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2465C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2465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1763</Characters>
  <Application>Microsoft Office Word</Application>
  <DocSecurity>0</DocSecurity>
  <Lines>14</Lines>
  <Paragraphs>4</Paragraphs>
  <ScaleCrop>false</ScaleCrop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</dc:creator>
  <cp:keywords/>
  <dc:description/>
  <cp:lastModifiedBy>KV</cp:lastModifiedBy>
  <cp:revision>1</cp:revision>
  <dcterms:created xsi:type="dcterms:W3CDTF">2023-03-27T17:26:00Z</dcterms:created>
  <dcterms:modified xsi:type="dcterms:W3CDTF">2023-03-27T17:27:00Z</dcterms:modified>
</cp:coreProperties>
</file>